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6" w:rsidRDefault="00AC1B55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Legge 28 Dicembre 2015, n. 208, nota come Legge di stabilità 2016, nei commi dal 510 al 520, rafforza l’obbligo per gli Enti Pubblici di approvvigionarsi attraverso le </w:t>
      </w:r>
      <w:r w:rsidRPr="00447D4A">
        <w:rPr>
          <w:rFonts w:ascii="Cambria" w:eastAsia="Cambria" w:hAnsi="Cambria" w:cs="Cambria"/>
          <w:sz w:val="24"/>
          <w:szCs w:val="24"/>
          <w:u w:val="single"/>
        </w:rPr>
        <w:t xml:space="preserve">convenzioni </w:t>
      </w:r>
      <w:proofErr w:type="spellStart"/>
      <w:r w:rsidRPr="00447D4A">
        <w:rPr>
          <w:rFonts w:ascii="Cambria" w:eastAsia="Cambria" w:hAnsi="Cambria" w:cs="Cambria"/>
          <w:sz w:val="24"/>
          <w:szCs w:val="24"/>
          <w:u w:val="single"/>
        </w:rPr>
        <w:t>Consip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le </w:t>
      </w:r>
      <w:r w:rsidRPr="00447D4A">
        <w:rPr>
          <w:rFonts w:ascii="Cambria" w:eastAsia="Cambria" w:hAnsi="Cambria" w:cs="Cambria"/>
          <w:sz w:val="24"/>
          <w:szCs w:val="24"/>
          <w:u w:val="single"/>
        </w:rPr>
        <w:t>eccezioni devono essere motivate</w:t>
      </w:r>
      <w:r>
        <w:rPr>
          <w:rFonts w:ascii="Cambria" w:eastAsia="Cambria" w:hAnsi="Cambria" w:cs="Cambria"/>
          <w:sz w:val="24"/>
          <w:szCs w:val="24"/>
        </w:rPr>
        <w:t xml:space="preserve">. Nel caso di acquisti fuori Mercato Elettronico è necessaria l’autorizzazione dell’apicale amministrativo e la notifica alla Corte dei Conti.  </w:t>
      </w:r>
    </w:p>
    <w:p w:rsidR="009044B6" w:rsidRDefault="00AC1B55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Inoltre è prevista in via sperimentale per il periodo dal 1 gennaio 2017 al 31 dicembre 2019 la sospensione della deroga che prevede per le amministrazioni la possibilità di effettuare acquisti autonomi qualora riescano ad ottenere condizioni economiche migliori. </w:t>
      </w:r>
    </w:p>
    <w:p w:rsidR="009044B6" w:rsidRDefault="00AC1B55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preghiamo pertanto di voler compilare la seguente scheda che contiene la descrizione delle apparecchiature standard acquistate dal Polo Medicina </w:t>
      </w:r>
      <w:r w:rsidR="00AE5B83">
        <w:rPr>
          <w:rFonts w:ascii="Cambria" w:eastAsia="Cambria" w:hAnsi="Cambria" w:cs="Cambria"/>
          <w:sz w:val="24"/>
          <w:szCs w:val="24"/>
        </w:rPr>
        <w:t>San Luigi e Candiolo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9044B6" w:rsidRDefault="00AC1B55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Qualora le caratteristiche delle apparecchiature standard non fossero adeguate alle sue esigenze la preghiamo di indicare quanto rilevante al fine di individuare il prodotto adatto e di motivarne la scelta, tenuto conto degli obblighi sopra espressi.</w:t>
      </w: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7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6968"/>
      </w:tblGrid>
      <w:tr w:rsidR="009044B6" w:rsidTr="003D170A">
        <w:trPr>
          <w:trHeight w:val="588"/>
        </w:trPr>
        <w:tc>
          <w:tcPr>
            <w:tcW w:w="2804" w:type="dxa"/>
          </w:tcPr>
          <w:p w:rsidR="009044B6" w:rsidRDefault="00AC1B55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Cognome Nome</w:t>
            </w:r>
          </w:p>
        </w:tc>
        <w:tc>
          <w:tcPr>
            <w:tcW w:w="6968" w:type="dxa"/>
          </w:tcPr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 w:rsidTr="00447D4A">
        <w:trPr>
          <w:trHeight w:val="700"/>
        </w:trPr>
        <w:tc>
          <w:tcPr>
            <w:tcW w:w="2804" w:type="dxa"/>
          </w:tcPr>
          <w:p w:rsidR="009044B6" w:rsidRDefault="00AC1B55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Struttura di Appartenenza</w:t>
            </w:r>
          </w:p>
        </w:tc>
        <w:tc>
          <w:tcPr>
            <w:tcW w:w="6968" w:type="dxa"/>
          </w:tcPr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 w:rsidTr="00447D4A">
        <w:trPr>
          <w:trHeight w:val="660"/>
        </w:trPr>
        <w:tc>
          <w:tcPr>
            <w:tcW w:w="2804" w:type="dxa"/>
          </w:tcPr>
          <w:p w:rsidR="009044B6" w:rsidRDefault="00AC1B55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della richiesta</w:t>
            </w:r>
          </w:p>
        </w:tc>
        <w:tc>
          <w:tcPr>
            <w:tcW w:w="6968" w:type="dxa"/>
          </w:tcPr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 w:rsidTr="00447D4A">
        <w:tc>
          <w:tcPr>
            <w:tcW w:w="2804" w:type="dxa"/>
          </w:tcPr>
          <w:p w:rsidR="009044B6" w:rsidRDefault="00AC1B55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Oggetto della richiesta (segnare le caselle di interesse):</w:t>
            </w:r>
          </w:p>
        </w:tc>
        <w:tc>
          <w:tcPr>
            <w:tcW w:w="6968" w:type="dxa"/>
          </w:tcPr>
          <w:tbl>
            <w:tblPr>
              <w:tblStyle w:val="a"/>
              <w:tblpPr w:leftFromText="141" w:rightFromText="141" w:vertAnchor="text" w:horzAnchor="margin" w:tblpXSpec="center" w:tblpY="-140"/>
              <w:tblOverlap w:val="never"/>
              <w:tblW w:w="540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1"/>
              <w:gridCol w:w="2551"/>
              <w:gridCol w:w="2012"/>
            </w:tblGrid>
            <w:tr w:rsidR="003D170A" w:rsidTr="003D170A">
              <w:tc>
                <w:tcPr>
                  <w:tcW w:w="8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b/>
                      <w:sz w:val="16"/>
                      <w:szCs w:val="24"/>
                    </w:rPr>
                  </w:pPr>
                  <w:r w:rsidRPr="003D170A">
                    <w:rPr>
                      <w:rFonts w:ascii="Cambria" w:eastAsia="Cambria" w:hAnsi="Cambria" w:cs="Cambria"/>
                      <w:b/>
                      <w:sz w:val="16"/>
                      <w:szCs w:val="24"/>
                    </w:rPr>
                    <w:t>Lotto</w:t>
                  </w:r>
                </w:p>
              </w:tc>
              <w:tc>
                <w:tcPr>
                  <w:tcW w:w="25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b/>
                      <w:sz w:val="16"/>
                      <w:szCs w:val="24"/>
                    </w:rPr>
                  </w:pPr>
                  <w:r w:rsidRPr="003D170A">
                    <w:rPr>
                      <w:rFonts w:ascii="Cambria" w:eastAsia="Cambria" w:hAnsi="Cambria" w:cs="Cambria"/>
                      <w:b/>
                      <w:sz w:val="16"/>
                      <w:szCs w:val="24"/>
                    </w:rPr>
                    <w:t>Descrizione</w:t>
                  </w:r>
                </w:p>
              </w:tc>
              <w:tc>
                <w:tcPr>
                  <w:tcW w:w="20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b/>
                      <w:sz w:val="16"/>
                      <w:szCs w:val="24"/>
                    </w:rPr>
                  </w:pPr>
                  <w:r w:rsidRPr="003D170A">
                    <w:rPr>
                      <w:rFonts w:ascii="Cambria" w:eastAsia="Cambria" w:hAnsi="Cambria" w:cs="Cambria"/>
                      <w:b/>
                      <w:sz w:val="16"/>
                      <w:szCs w:val="24"/>
                    </w:rPr>
                    <w:t>Quantità</w:t>
                  </w:r>
                </w:p>
              </w:tc>
            </w:tr>
            <w:tr w:rsidR="003D170A" w:rsidTr="003D170A">
              <w:tc>
                <w:tcPr>
                  <w:tcW w:w="8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Lotto 1</w:t>
                  </w:r>
                </w:p>
              </w:tc>
              <w:tc>
                <w:tcPr>
                  <w:tcW w:w="25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B/N A4 - personale</w:t>
                  </w:r>
                </w:p>
              </w:tc>
              <w:tc>
                <w:tcPr>
                  <w:tcW w:w="20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</w:p>
              </w:tc>
            </w:tr>
            <w:tr w:rsidR="003D170A" w:rsidTr="003D170A">
              <w:tc>
                <w:tcPr>
                  <w:tcW w:w="8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rPr>
                      <w:sz w:val="16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Lotto 2</w:t>
                  </w:r>
                </w:p>
              </w:tc>
              <w:tc>
                <w:tcPr>
                  <w:tcW w:w="25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B/N A4 – piccoli gruppi</w:t>
                  </w:r>
                </w:p>
              </w:tc>
              <w:tc>
                <w:tcPr>
                  <w:tcW w:w="20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</w:p>
              </w:tc>
            </w:tr>
            <w:tr w:rsidR="003D170A" w:rsidTr="003D170A">
              <w:tc>
                <w:tcPr>
                  <w:tcW w:w="8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rPr>
                      <w:sz w:val="16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Lotto 3</w:t>
                  </w:r>
                </w:p>
              </w:tc>
              <w:tc>
                <w:tcPr>
                  <w:tcW w:w="25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 xml:space="preserve">B/N </w:t>
                  </w: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A3/</w:t>
                  </w: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 xml:space="preserve">A4 – </w:t>
                  </w: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dipartimentale</w:t>
                  </w:r>
                </w:p>
              </w:tc>
              <w:tc>
                <w:tcPr>
                  <w:tcW w:w="20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</w:p>
              </w:tc>
            </w:tr>
            <w:tr w:rsidR="003D170A" w:rsidTr="003D170A">
              <w:tc>
                <w:tcPr>
                  <w:tcW w:w="8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rPr>
                      <w:sz w:val="16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Lotto 4</w:t>
                  </w:r>
                </w:p>
              </w:tc>
              <w:tc>
                <w:tcPr>
                  <w:tcW w:w="25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  <w:proofErr w:type="gramStart"/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colore</w:t>
                  </w:r>
                  <w:proofErr w:type="gramEnd"/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 xml:space="preserve"> A3/A4 – dipartimentale</w:t>
                  </w:r>
                </w:p>
              </w:tc>
              <w:tc>
                <w:tcPr>
                  <w:tcW w:w="20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</w:p>
              </w:tc>
            </w:tr>
            <w:tr w:rsidR="003D170A" w:rsidTr="003D170A">
              <w:tc>
                <w:tcPr>
                  <w:tcW w:w="8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rPr>
                      <w:sz w:val="16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Lotto 6</w:t>
                  </w:r>
                </w:p>
              </w:tc>
              <w:tc>
                <w:tcPr>
                  <w:tcW w:w="25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B/</w:t>
                  </w:r>
                  <w:proofErr w:type="gramStart"/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N</w:t>
                  </w: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 xml:space="preserve">  Multifunzione</w:t>
                  </w:r>
                  <w:proofErr w:type="gramEnd"/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 xml:space="preserve">  A4 </w:t>
                  </w:r>
                </w:p>
              </w:tc>
              <w:tc>
                <w:tcPr>
                  <w:tcW w:w="20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</w:p>
              </w:tc>
            </w:tr>
            <w:tr w:rsidR="003D170A" w:rsidTr="003D170A">
              <w:tc>
                <w:tcPr>
                  <w:tcW w:w="8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Lotto 7</w:t>
                  </w:r>
                </w:p>
              </w:tc>
              <w:tc>
                <w:tcPr>
                  <w:tcW w:w="25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  <w:proofErr w:type="gramStart"/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Colore</w:t>
                  </w: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 xml:space="preserve">  </w:t>
                  </w:r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>Multifunzione</w:t>
                  </w:r>
                  <w:proofErr w:type="gramEnd"/>
                  <w:r w:rsidRPr="003D170A">
                    <w:rPr>
                      <w:rFonts w:ascii="Cambria" w:eastAsia="Cambria" w:hAnsi="Cambria" w:cs="Cambria"/>
                      <w:sz w:val="16"/>
                      <w:szCs w:val="24"/>
                    </w:rPr>
                    <w:t xml:space="preserve">  A4 </w:t>
                  </w:r>
                </w:p>
              </w:tc>
              <w:tc>
                <w:tcPr>
                  <w:tcW w:w="20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70A" w:rsidRPr="003D170A" w:rsidRDefault="003D170A" w:rsidP="003D170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16"/>
                      <w:szCs w:val="24"/>
                    </w:rPr>
                  </w:pPr>
                </w:p>
              </w:tc>
            </w:tr>
          </w:tbl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97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9044B6">
        <w:tc>
          <w:tcPr>
            <w:tcW w:w="9772" w:type="dxa"/>
          </w:tcPr>
          <w:p w:rsidR="009044B6" w:rsidRDefault="006A7660" w:rsidP="006A7660">
            <w:pPr>
              <w:widowControl w:val="0"/>
              <w:spacing w:line="240" w:lineRule="auto"/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Destinazione d’uso della stampante</w:t>
            </w:r>
          </w:p>
        </w:tc>
      </w:tr>
      <w:tr w:rsidR="009044B6" w:rsidTr="00447D4A">
        <w:trPr>
          <w:trHeight w:val="1766"/>
        </w:trPr>
        <w:tc>
          <w:tcPr>
            <w:tcW w:w="9772" w:type="dxa"/>
          </w:tcPr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E21F1" w:rsidRDefault="00FE21F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20857469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21F1" w:rsidRDefault="00FE21F1">
          <w:pPr>
            <w:pStyle w:val="Titolosommario"/>
          </w:pPr>
          <w:r>
            <w:t>Sommario</w:t>
          </w:r>
        </w:p>
        <w:p w:rsidR="000A0555" w:rsidRDefault="00FE21F1">
          <w:pPr>
            <w:pStyle w:val="Sommario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894834" w:history="1">
            <w:r w:rsidR="000A0555" w:rsidRPr="00F26F50">
              <w:rPr>
                <w:rStyle w:val="Collegamentoipertestuale"/>
                <w:noProof/>
              </w:rPr>
              <w:t>1.</w:t>
            </w:r>
            <w:r w:rsidR="000A055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0A0555" w:rsidRPr="00F26F50">
              <w:rPr>
                <w:rStyle w:val="Collegamentoipertestuale"/>
                <w:noProof/>
              </w:rPr>
              <w:t>Descrizione dei prodotti standard</w:t>
            </w:r>
            <w:r w:rsidR="000A0555">
              <w:rPr>
                <w:noProof/>
                <w:webHidden/>
              </w:rPr>
              <w:tab/>
            </w:r>
            <w:r w:rsidR="000A0555">
              <w:rPr>
                <w:noProof/>
                <w:webHidden/>
              </w:rPr>
              <w:fldChar w:fldCharType="begin"/>
            </w:r>
            <w:r w:rsidR="000A0555">
              <w:rPr>
                <w:noProof/>
                <w:webHidden/>
              </w:rPr>
              <w:instrText xml:space="preserve"> PAGEREF _Toc492894834 \h </w:instrText>
            </w:r>
            <w:r w:rsidR="000A0555">
              <w:rPr>
                <w:noProof/>
                <w:webHidden/>
              </w:rPr>
            </w:r>
            <w:r w:rsidR="000A0555">
              <w:rPr>
                <w:noProof/>
                <w:webHidden/>
              </w:rPr>
              <w:fldChar w:fldCharType="separate"/>
            </w:r>
            <w:r w:rsidR="000A0555">
              <w:rPr>
                <w:noProof/>
                <w:webHidden/>
              </w:rPr>
              <w:t>3</w:t>
            </w:r>
            <w:r w:rsidR="000A0555">
              <w:rPr>
                <w:noProof/>
                <w:webHidden/>
              </w:rPr>
              <w:fldChar w:fldCharType="end"/>
            </w:r>
          </w:hyperlink>
        </w:p>
        <w:p w:rsidR="00FE21F1" w:rsidRDefault="00FE21F1">
          <w:r>
            <w:rPr>
              <w:b/>
              <w:bCs/>
            </w:rPr>
            <w:fldChar w:fldCharType="end"/>
          </w:r>
        </w:p>
      </w:sdtContent>
    </w:sdt>
    <w:p w:rsidR="00447D4A" w:rsidRDefault="00447D4A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  <w:bookmarkStart w:id="0" w:name="_GoBack"/>
      <w:bookmarkEnd w:id="0"/>
    </w:p>
    <w:p w:rsidR="000B3102" w:rsidRDefault="008E6570" w:rsidP="00236C85">
      <w:pPr>
        <w:pStyle w:val="Titolo1"/>
        <w:numPr>
          <w:ilvl w:val="0"/>
          <w:numId w:val="4"/>
        </w:numPr>
      </w:pPr>
      <w:bookmarkStart w:id="1" w:name="_Toc492894834"/>
      <w:r>
        <w:lastRenderedPageBreak/>
        <w:t>D</w:t>
      </w:r>
      <w:r w:rsidR="000B3102">
        <w:t>escrizione dei prodotti standard</w:t>
      </w:r>
      <w:bookmarkEnd w:id="1"/>
    </w:p>
    <w:p w:rsidR="00F842D4" w:rsidRPr="00967D9F" w:rsidRDefault="00F842D4" w:rsidP="00967D9F">
      <w:r>
        <w:t xml:space="preserve">Le stampanti in oggetto sono riferite alla </w:t>
      </w:r>
      <w:r>
        <w:rPr>
          <w:color w:val="222222"/>
        </w:rPr>
        <w:t>convenzione CONSIP – Stampanti 15, valida fino al 28/8/</w:t>
      </w:r>
      <w:proofErr w:type="gramStart"/>
      <w:r>
        <w:rPr>
          <w:color w:val="222222"/>
        </w:rPr>
        <w:t>2018,  che</w:t>
      </w:r>
      <w:proofErr w:type="gramEnd"/>
      <w:r>
        <w:rPr>
          <w:color w:val="222222"/>
        </w:rPr>
        <w:t xml:space="preserve"> potete consultare al seguente link</w:t>
      </w:r>
    </w:p>
    <w:p w:rsidR="00F842D4" w:rsidRDefault="00F842D4" w:rsidP="00F842D4">
      <w:pPr>
        <w:shd w:val="clear" w:color="auto" w:fill="FFFFFF"/>
        <w:jc w:val="both"/>
        <w:rPr>
          <w:color w:val="222222"/>
        </w:rPr>
      </w:pPr>
      <w:hyperlink r:id="rId8" w:tgtFrame="_blank" w:history="1">
        <w:r>
          <w:rPr>
            <w:rStyle w:val="Collegamentoipertestuale"/>
            <w:color w:val="1155CC"/>
          </w:rPr>
          <w:t>https://www.acquistinretepa.it/opencms/opencms/main/pa/strumenti/dettaglio.jsp?idT=1285591&amp;tipoVis=descr&amp;vetrina=PA&amp;idL=&amp;nome=Stampanti+15&amp;orderBy=attivazione&amp;__pagina=1&amp;__element=paginazione&amp;frompage=convenzioni.jsp&amp;categoria=1&amp;altribsemp=&amp;nomebsemp=&amp;user_id=45bbe100-3c24-2da6-e053-e401340a4307&amp;adfgen_menuId=0&amp;id_cat=1385&amp;numPagina=1&amp;maxPagina=0&amp;maxPaginaBS=0</w:t>
        </w:r>
      </w:hyperlink>
    </w:p>
    <w:p w:rsidR="00F842D4" w:rsidRDefault="00F842D4" w:rsidP="00F842D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Si chiede cortesemente in fase di procedura di acquisto di scegliere le stampanti sulla base delle caratteristiche ivi indicate.</w:t>
      </w:r>
    </w:p>
    <w:p w:rsidR="00F842D4" w:rsidRDefault="00F842D4" w:rsidP="00F842D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Tali apparecchiature sono state già visionate ed autorizzate dall’Area ICT e pertanto la procedura d’acquisto può essere eseguita in modo dir</w:t>
      </w:r>
      <w:r w:rsidR="00967D9F">
        <w:rPr>
          <w:color w:val="222222"/>
        </w:rPr>
        <w:t>etto c/o il Servizio Approvvigionamenti</w:t>
      </w:r>
      <w:r>
        <w:rPr>
          <w:color w:val="222222"/>
        </w:rPr>
        <w:t xml:space="preserve"> secondo la prassi standard indicando il lotto della convenzione e la quantità del materiale di consumo in base ai vincoli espressi nella “guida alla convenzione”.</w:t>
      </w:r>
    </w:p>
    <w:p w:rsidR="00967D9F" w:rsidRDefault="00967D9F" w:rsidP="00F842D4">
      <w:pPr>
        <w:shd w:val="clear" w:color="auto" w:fill="FFFFFF"/>
        <w:jc w:val="both"/>
        <w:rPr>
          <w:color w:val="222222"/>
        </w:rPr>
      </w:pPr>
    </w:p>
    <w:p w:rsidR="00F842D4" w:rsidRPr="00967D9F" w:rsidRDefault="00F842D4" w:rsidP="00F842D4">
      <w:pPr>
        <w:shd w:val="clear" w:color="auto" w:fill="FFFFFF"/>
        <w:jc w:val="both"/>
        <w:rPr>
          <w:color w:val="222222"/>
          <w:u w:val="single"/>
        </w:rPr>
      </w:pPr>
      <w:r w:rsidRPr="00967D9F">
        <w:rPr>
          <w:color w:val="222222"/>
          <w:u w:val="single"/>
        </w:rPr>
        <w:t>Le apparecchiature verranno sempre acquistate con 60 mesi di garanzia on site.</w:t>
      </w:r>
    </w:p>
    <w:p w:rsidR="00F842D4" w:rsidRPr="00F842D4" w:rsidRDefault="00F842D4" w:rsidP="00F842D4"/>
    <w:sectPr w:rsidR="00F842D4" w:rsidRPr="00F842D4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5F" w:rsidRDefault="00C7585F">
      <w:pPr>
        <w:spacing w:line="240" w:lineRule="auto"/>
      </w:pPr>
      <w:r>
        <w:separator/>
      </w:r>
    </w:p>
  </w:endnote>
  <w:endnote w:type="continuationSeparator" w:id="0">
    <w:p w:rsidR="00C7585F" w:rsidRDefault="00C7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6" w:rsidRDefault="00AC1B55">
    <w:pPr>
      <w:jc w:val="right"/>
    </w:pPr>
    <w:r>
      <w:fldChar w:fldCharType="begin"/>
    </w:r>
    <w:r>
      <w:instrText>PAGE</w:instrText>
    </w:r>
    <w:r>
      <w:fldChar w:fldCharType="separate"/>
    </w:r>
    <w:r w:rsidR="000A055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5F" w:rsidRDefault="00C7585F">
      <w:pPr>
        <w:spacing w:line="240" w:lineRule="auto"/>
      </w:pPr>
      <w:r>
        <w:separator/>
      </w:r>
    </w:p>
  </w:footnote>
  <w:footnote w:type="continuationSeparator" w:id="0">
    <w:p w:rsidR="00C7585F" w:rsidRDefault="00C7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6" w:rsidRDefault="009044B6">
    <w:pPr>
      <w:widowControl w:val="0"/>
      <w:spacing w:line="240" w:lineRule="auto"/>
      <w:jc w:val="center"/>
      <w:rPr>
        <w:rFonts w:ascii="Calibri" w:eastAsia="Calibri" w:hAnsi="Calibri" w:cs="Calibri"/>
        <w:sz w:val="28"/>
        <w:szCs w:val="28"/>
      </w:rPr>
    </w:pPr>
  </w:p>
  <w:tbl>
    <w:tblPr>
      <w:tblStyle w:val="a6"/>
      <w:tblW w:w="900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485"/>
      <w:gridCol w:w="7515"/>
    </w:tblGrid>
    <w:tr w:rsidR="009044B6">
      <w:trPr>
        <w:jc w:val="center"/>
      </w:trPr>
      <w:tc>
        <w:tcPr>
          <w:tcW w:w="148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044B6" w:rsidRDefault="00AC1B55">
          <w:pPr>
            <w:widowControl w:val="0"/>
            <w:spacing w:line="240" w:lineRule="auto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noProof/>
            </w:rPr>
            <w:drawing>
              <wp:inline distT="114300" distB="114300" distL="114300" distR="114300">
                <wp:extent cx="823913" cy="823913"/>
                <wp:effectExtent l="0" t="0" r="0" b="0"/>
                <wp:docPr id="3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913" cy="8239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044B6" w:rsidRDefault="00AC1B55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sz w:val="28"/>
              <w:szCs w:val="28"/>
            </w:rPr>
            <w:t>Direzione Sistemi Informativi, Portale, E-Learning</w:t>
          </w:r>
        </w:p>
        <w:p w:rsidR="009044B6" w:rsidRDefault="00AC1B55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sz w:val="28"/>
              <w:szCs w:val="28"/>
            </w:rPr>
            <w:t xml:space="preserve">Area ICT di Polo </w:t>
          </w:r>
          <w:r w:rsidR="00336CA2">
            <w:rPr>
              <w:rFonts w:ascii="Calibri" w:eastAsia="Calibri" w:hAnsi="Calibri" w:cs="Calibri"/>
              <w:sz w:val="28"/>
              <w:szCs w:val="28"/>
            </w:rPr>
            <w:t xml:space="preserve">San Luigi e </w:t>
          </w:r>
          <w:r w:rsidR="00A20FCD">
            <w:rPr>
              <w:rFonts w:ascii="Calibri" w:eastAsia="Calibri" w:hAnsi="Calibri" w:cs="Calibri"/>
              <w:sz w:val="28"/>
              <w:szCs w:val="28"/>
            </w:rPr>
            <w:t>C</w:t>
          </w:r>
          <w:r w:rsidR="00336CA2">
            <w:rPr>
              <w:rFonts w:ascii="Calibri" w:eastAsia="Calibri" w:hAnsi="Calibri" w:cs="Calibri"/>
              <w:sz w:val="28"/>
              <w:szCs w:val="28"/>
            </w:rPr>
            <w:t>andiolo</w:t>
          </w:r>
        </w:p>
        <w:p w:rsidR="006A7660" w:rsidRDefault="00AC1B55" w:rsidP="006A7660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Scheda tecnica associata alla richiesta di acquisto </w:t>
          </w:r>
          <w:r w:rsidR="006A7660">
            <w:rPr>
              <w:rFonts w:ascii="Calibri" w:eastAsia="Calibri" w:hAnsi="Calibri" w:cs="Calibri"/>
              <w:b/>
              <w:sz w:val="28"/>
              <w:szCs w:val="28"/>
            </w:rPr>
            <w:t xml:space="preserve">di </w:t>
          </w:r>
        </w:p>
        <w:p w:rsidR="009044B6" w:rsidRDefault="006A7660" w:rsidP="006A7660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Stampanti personali e di gruppo</w:t>
          </w:r>
        </w:p>
      </w:tc>
    </w:tr>
  </w:tbl>
  <w:p w:rsidR="009044B6" w:rsidRDefault="009044B6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5FD"/>
    <w:multiLevelType w:val="hybridMultilevel"/>
    <w:tmpl w:val="33CE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AA9"/>
    <w:multiLevelType w:val="hybridMultilevel"/>
    <w:tmpl w:val="569AB0A6"/>
    <w:lvl w:ilvl="0" w:tplc="25F8DFB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3C6"/>
    <w:multiLevelType w:val="hybridMultilevel"/>
    <w:tmpl w:val="DE82C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00B0"/>
    <w:multiLevelType w:val="multilevel"/>
    <w:tmpl w:val="FCC0E1A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7B2FF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5773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96156B"/>
    <w:multiLevelType w:val="hybridMultilevel"/>
    <w:tmpl w:val="CEF40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6"/>
    <w:rsid w:val="000316D7"/>
    <w:rsid w:val="000467A9"/>
    <w:rsid w:val="000A0555"/>
    <w:rsid w:val="000A3B42"/>
    <w:rsid w:val="000B3102"/>
    <w:rsid w:val="00236C85"/>
    <w:rsid w:val="002824E4"/>
    <w:rsid w:val="00336CA2"/>
    <w:rsid w:val="003D170A"/>
    <w:rsid w:val="00447D4A"/>
    <w:rsid w:val="00484C08"/>
    <w:rsid w:val="004E7D9F"/>
    <w:rsid w:val="00575868"/>
    <w:rsid w:val="005A69DB"/>
    <w:rsid w:val="006706DF"/>
    <w:rsid w:val="006A7660"/>
    <w:rsid w:val="007F6157"/>
    <w:rsid w:val="00811BE7"/>
    <w:rsid w:val="008E6570"/>
    <w:rsid w:val="009044B6"/>
    <w:rsid w:val="00967D9F"/>
    <w:rsid w:val="009B0464"/>
    <w:rsid w:val="009C458D"/>
    <w:rsid w:val="009D1D80"/>
    <w:rsid w:val="009E68A2"/>
    <w:rsid w:val="00A20FCD"/>
    <w:rsid w:val="00AC1B55"/>
    <w:rsid w:val="00AE5B83"/>
    <w:rsid w:val="00B043B7"/>
    <w:rsid w:val="00B26776"/>
    <w:rsid w:val="00C7585F"/>
    <w:rsid w:val="00CF2114"/>
    <w:rsid w:val="00D328C3"/>
    <w:rsid w:val="00D3306B"/>
    <w:rsid w:val="00D9448B"/>
    <w:rsid w:val="00E27C72"/>
    <w:rsid w:val="00E96276"/>
    <w:rsid w:val="00F155C6"/>
    <w:rsid w:val="00F51822"/>
    <w:rsid w:val="00F5777F"/>
    <w:rsid w:val="00F842D4"/>
    <w:rsid w:val="00FC0FC3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BD71-2A4D-42B3-A5D4-BDA6A6D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B3102"/>
  </w:style>
  <w:style w:type="paragraph" w:styleId="Titolo1">
    <w:name w:val="heading 1"/>
    <w:basedOn w:val="Normale"/>
    <w:next w:val="Normale"/>
    <w:autoRedefine/>
    <w:rsid w:val="00236C85"/>
    <w:pPr>
      <w:keepNext/>
      <w:keepLines/>
      <w:numPr>
        <w:numId w:val="7"/>
      </w:numPr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Titolo1"/>
    <w:next w:val="Normale"/>
    <w:autoRedefine/>
    <w:rsid w:val="00E27C72"/>
    <w:pPr>
      <w:numPr>
        <w:ilvl w:val="1"/>
      </w:numPr>
      <w:spacing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numPr>
        <w:ilvl w:val="2"/>
        <w:numId w:val="7"/>
      </w:numP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336CA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CA2"/>
  </w:style>
  <w:style w:type="paragraph" w:styleId="Pidipagina">
    <w:name w:val="footer"/>
    <w:basedOn w:val="Normale"/>
    <w:link w:val="PidipaginaCarattere"/>
    <w:uiPriority w:val="99"/>
    <w:unhideWhenUsed/>
    <w:rsid w:val="00336CA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CA2"/>
  </w:style>
  <w:style w:type="table" w:styleId="Grigliatabella">
    <w:name w:val="Table Grid"/>
    <w:basedOn w:val="Tabellanormale"/>
    <w:uiPriority w:val="39"/>
    <w:rsid w:val="00336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6CA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E21F1"/>
    <w:pPr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E21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E21F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FE21F1"/>
    <w:rPr>
      <w:color w:val="0563C1" w:themeColor="hyperlink"/>
      <w:u w:val="single"/>
    </w:rPr>
  </w:style>
  <w:style w:type="character" w:customStyle="1" w:styleId="areaboxtitolointernonormalpersonale">
    <w:name w:val="areabox_titolo_interno_normal_personale"/>
    <w:basedOn w:val="Carpredefinitoparagrafo"/>
    <w:rsid w:val="006A7660"/>
  </w:style>
  <w:style w:type="paragraph" w:customStyle="1" w:styleId="schedariassuntivainfotitoli">
    <w:name w:val="scheda_riassuntiva_info_titoli"/>
    <w:basedOn w:val="Normale"/>
    <w:rsid w:val="006A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A766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opencms/opencms/main/pa/strumenti/dettaglio.jsp?idT=1285591&amp;tipoVis=descr&amp;vetrina=PA&amp;idL=&amp;nome=Stampanti+15&amp;orderBy=attivazione&amp;__pagina=1&amp;__element=paginazione&amp;frompage=convenzioni.jsp&amp;categoria=1&amp;altribsemp=&amp;nomebsemp=&amp;user_id=45bbe100-3c24-2da6-e053-e401340a4307&amp;adfgen_menuId=0&amp;id_cat=1385&amp;numPagina=1&amp;maxPagina=0&amp;maxPaginaBS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BC02-0CDA-4BAA-A36C-DAF1C5C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Cannizzo Marco</dc:creator>
  <cp:lastModifiedBy>Cannizzo Marco</cp:lastModifiedBy>
  <cp:revision>5</cp:revision>
  <dcterms:created xsi:type="dcterms:W3CDTF">2017-09-11T09:00:00Z</dcterms:created>
  <dcterms:modified xsi:type="dcterms:W3CDTF">2017-09-11T10:05:00Z</dcterms:modified>
</cp:coreProperties>
</file>